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AF60" w14:textId="77777777" w:rsidR="003418F4" w:rsidRDefault="003418F4" w:rsidP="00A02A12">
      <w:r>
        <w:t xml:space="preserve">Protocol voor leerlingen start schooljaar 2020-2021 </w:t>
      </w:r>
    </w:p>
    <w:tbl>
      <w:tblPr>
        <w:tblStyle w:val="Tabelraster"/>
        <w:tblW w:w="0" w:type="auto"/>
        <w:tblLook w:val="04A0" w:firstRow="1" w:lastRow="0" w:firstColumn="1" w:lastColumn="0" w:noHBand="0" w:noVBand="1"/>
      </w:tblPr>
      <w:tblGrid>
        <w:gridCol w:w="9062"/>
      </w:tblGrid>
      <w:tr w:rsidR="00A02A12" w14:paraId="0EE412C8" w14:textId="77777777" w:rsidTr="00A02A12">
        <w:tc>
          <w:tcPr>
            <w:tcW w:w="9062" w:type="dxa"/>
          </w:tcPr>
          <w:p w14:paraId="380ABC3C" w14:textId="77777777" w:rsidR="00A02A12" w:rsidRDefault="00A02A12" w:rsidP="00A02A12">
            <w:r>
              <w:t xml:space="preserve">De RIVM-richtlijnen zijn leidend. Dat betekent:  </w:t>
            </w:r>
          </w:p>
        </w:tc>
      </w:tr>
      <w:tr w:rsidR="00A02A12" w14:paraId="3786D027" w14:textId="77777777" w:rsidTr="00A02A12">
        <w:tc>
          <w:tcPr>
            <w:tcW w:w="9062" w:type="dxa"/>
          </w:tcPr>
          <w:p w14:paraId="5EB132FC" w14:textId="77777777" w:rsidR="00067918" w:rsidRDefault="00067918" w:rsidP="00067918">
            <w:pPr>
              <w:pStyle w:val="Lijstalinea"/>
            </w:pPr>
          </w:p>
          <w:p w14:paraId="4EFDCD74" w14:textId="77777777" w:rsidR="00A02A12" w:rsidRDefault="00A02A12" w:rsidP="00A02A12">
            <w:pPr>
              <w:pStyle w:val="Lijstalinea"/>
              <w:numPr>
                <w:ilvl w:val="0"/>
                <w:numId w:val="1"/>
              </w:numPr>
            </w:pPr>
            <w:r>
              <w:t>Leerlingen en volwassenen houden 1,5 meter afstand van elkaar.</w:t>
            </w:r>
          </w:p>
          <w:p w14:paraId="79BFC828" w14:textId="77777777" w:rsidR="00067918" w:rsidRDefault="00A02A12" w:rsidP="00A02A12">
            <w:pPr>
              <w:pStyle w:val="Lijstalinea"/>
              <w:numPr>
                <w:ilvl w:val="0"/>
                <w:numId w:val="1"/>
              </w:numPr>
            </w:pPr>
            <w:r>
              <w:t xml:space="preserve">We wassen onze handen meerdere keren per dag goed ten minste 20 seconden. </w:t>
            </w:r>
            <w:r w:rsidR="00067918">
              <w:t xml:space="preserve">Bij binnenkomst van het lokaal desinfecteren wij handen. </w:t>
            </w:r>
          </w:p>
          <w:p w14:paraId="4D6EB1BF" w14:textId="77777777" w:rsidR="00A02A12" w:rsidRDefault="00A02A12" w:rsidP="00A02A12">
            <w:pPr>
              <w:pStyle w:val="Lijstalinea"/>
              <w:numPr>
                <w:ilvl w:val="0"/>
                <w:numId w:val="1"/>
              </w:numPr>
            </w:pPr>
            <w:r>
              <w:t xml:space="preserve">We schudden geen handen, hoesten en niezen in onze elleboog en zitten niet aan ons gezicht </w:t>
            </w:r>
          </w:p>
          <w:p w14:paraId="2AA5D91C" w14:textId="77777777" w:rsidR="00A02A12" w:rsidRDefault="00A02A12" w:rsidP="00A02A12"/>
        </w:tc>
      </w:tr>
      <w:tr w:rsidR="00A02A12" w14:paraId="07345DD5" w14:textId="77777777" w:rsidTr="00A02A12">
        <w:tc>
          <w:tcPr>
            <w:tcW w:w="9062" w:type="dxa"/>
          </w:tcPr>
          <w:p w14:paraId="49EC3EDC" w14:textId="77777777" w:rsidR="00A02A12" w:rsidRDefault="00A02A12" w:rsidP="00A02A12">
            <w:r>
              <w:t xml:space="preserve">Klachten, wel/niet deelnemen aan onderwijs op locatie </w:t>
            </w:r>
          </w:p>
        </w:tc>
      </w:tr>
      <w:tr w:rsidR="00A02A12" w14:paraId="29F8DC78" w14:textId="77777777" w:rsidTr="00A02A12">
        <w:tc>
          <w:tcPr>
            <w:tcW w:w="9062" w:type="dxa"/>
          </w:tcPr>
          <w:p w14:paraId="7F007B08" w14:textId="77777777" w:rsidR="00067918" w:rsidRDefault="00067918" w:rsidP="00A02A12"/>
          <w:p w14:paraId="507CED1F" w14:textId="77777777" w:rsidR="00A02A12" w:rsidRDefault="00A02A12" w:rsidP="00A02A12">
            <w:r>
              <w:t xml:space="preserve">Bij klachten verwachten we dat leerlingen thuisblijven en onderwijs vanuit huis volgen. Wanneer een leerling gedurende de dag klachten ontwikkelt (koorts, neusverkoudheid, hoesten en/of moeilijk ademen/benauwdheid) gaat de leerling naar huis.  </w:t>
            </w:r>
          </w:p>
          <w:p w14:paraId="63A1AAFB" w14:textId="77777777" w:rsidR="00067918" w:rsidRDefault="00067918" w:rsidP="00A02A12"/>
          <w:p w14:paraId="4C294E87" w14:textId="77777777" w:rsidR="00A02A12" w:rsidRDefault="00A02A12" w:rsidP="00A02A12">
            <w:r>
              <w:t>Een leerling die positief getest is op Covid-19</w:t>
            </w:r>
            <w:r w:rsidR="00067918">
              <w:t xml:space="preserve"> blijft</w:t>
            </w:r>
            <w:r>
              <w:t xml:space="preserve"> </w:t>
            </w:r>
            <w:r w:rsidR="00067918">
              <w:t xml:space="preserve">hij/zij </w:t>
            </w:r>
            <w:r>
              <w:t>7 dagen thuis</w:t>
            </w:r>
            <w:r w:rsidR="00067918">
              <w:t xml:space="preserve">. </w:t>
            </w:r>
            <w:r>
              <w:t xml:space="preserve">Als er sprake is van een positieve test, laat dit dan weten aan de school. </w:t>
            </w:r>
          </w:p>
          <w:p w14:paraId="67B667BC" w14:textId="77777777" w:rsidR="00067918" w:rsidRDefault="00067918" w:rsidP="00A02A12"/>
          <w:p w14:paraId="5BB67734" w14:textId="77777777" w:rsidR="00067918" w:rsidRDefault="00A02A12" w:rsidP="00A02A12">
            <w:r>
              <w:t>Is iemand in het gezin positief getest op corona, blijft de leerling thuis tot twee weken nadat de laatste symptomen van je gezinslid voorbij zijn.</w:t>
            </w:r>
          </w:p>
          <w:p w14:paraId="0207F2EA" w14:textId="77777777" w:rsidR="00A02A12" w:rsidRDefault="00A02A12" w:rsidP="00A02A12">
            <w:r>
              <w:t xml:space="preserve"> </w:t>
            </w:r>
          </w:p>
          <w:p w14:paraId="05FEB980" w14:textId="77777777" w:rsidR="00067918" w:rsidRDefault="00067918" w:rsidP="00A02A12">
            <w:r>
              <w:t>Ben je op v</w:t>
            </w:r>
            <w:r w:rsidR="00A02A12">
              <w:t xml:space="preserve">akantie </w:t>
            </w:r>
            <w:r>
              <w:t xml:space="preserve">geweest </w:t>
            </w:r>
            <w:r w:rsidR="00A02A12">
              <w:t>in gebied dat oranje of rood gemarkeerd is door de overheid</w:t>
            </w:r>
            <w:r>
              <w:t xml:space="preserve"> blijf je </w:t>
            </w:r>
            <w:r w:rsidR="00A02A12">
              <w:t xml:space="preserve">14 dagen in quarantaine </w:t>
            </w:r>
            <w:r>
              <w:t>en werk je thuis aan je studieplanners.</w:t>
            </w:r>
          </w:p>
          <w:p w14:paraId="181F29B7" w14:textId="77777777" w:rsidR="00067918" w:rsidRDefault="00067918" w:rsidP="00A02A12"/>
          <w:p w14:paraId="7E8FFD27" w14:textId="77777777" w:rsidR="00A02A12" w:rsidRDefault="00A02A12" w:rsidP="00A02A12">
            <w:r>
              <w:t xml:space="preserve">Leerlingen die behoren tot een risicogroep </w:t>
            </w:r>
            <w:proofErr w:type="spellStart"/>
            <w:r>
              <w:t>èn</w:t>
            </w:r>
            <w:proofErr w:type="spellEnd"/>
            <w:r>
              <w:t xml:space="preserve"> leerlingen van wie gezinsleden behoren tot de risicogroep, kunnen worden vrijgesteld van fysiek onderwijs. Dit is de beslissing van ouder(s)/verzorger(s) in overleg met de school. Bij langdurig thuisblijven van de leerling treden de reguliere processen rondom passend onderwijs in werking. </w:t>
            </w:r>
          </w:p>
          <w:p w14:paraId="74EFAE26" w14:textId="77777777" w:rsidR="00A02A12" w:rsidRDefault="00A02A12" w:rsidP="00A02A12"/>
        </w:tc>
      </w:tr>
      <w:tr w:rsidR="00A02A12" w14:paraId="5AB15D27" w14:textId="77777777" w:rsidTr="00A02A12">
        <w:tc>
          <w:tcPr>
            <w:tcW w:w="9062" w:type="dxa"/>
          </w:tcPr>
          <w:p w14:paraId="4B2EBA64" w14:textId="77777777" w:rsidR="00A02A12" w:rsidRDefault="00A02A12" w:rsidP="00A02A12">
            <w:r>
              <w:t>In het gebouw en het lokaal</w:t>
            </w:r>
          </w:p>
        </w:tc>
      </w:tr>
      <w:tr w:rsidR="00A02A12" w14:paraId="47E19A99" w14:textId="77777777" w:rsidTr="00A02A12">
        <w:tc>
          <w:tcPr>
            <w:tcW w:w="9062" w:type="dxa"/>
          </w:tcPr>
          <w:p w14:paraId="614F7E4D" w14:textId="77777777" w:rsidR="00067918" w:rsidRDefault="00067918" w:rsidP="00A02A12"/>
          <w:p w14:paraId="41AD47B5" w14:textId="77777777" w:rsidR="00A02A12" w:rsidRDefault="00A02A12" w:rsidP="00A02A12">
            <w:r>
              <w:t>In elk lokaal zijn papieren zakdoeken</w:t>
            </w:r>
            <w:r w:rsidR="00067918">
              <w:t>, schoonmaakmiddel</w:t>
            </w:r>
            <w:r>
              <w:t xml:space="preserve"> en desinfecterende handgel aanwezig, om handen te wassen en de tafels schoon te maken. Bij binnenkomst in het lokaal was je je handen met desinfecterende gel en maak je je eigen tafel schoon.</w:t>
            </w:r>
          </w:p>
          <w:p w14:paraId="2FA4CEA2" w14:textId="77777777" w:rsidR="00067918" w:rsidRDefault="00067918" w:rsidP="00A02A12"/>
          <w:p w14:paraId="6097FB8F" w14:textId="71062CAC" w:rsidR="00A02A12" w:rsidRDefault="00A02A12" w:rsidP="00A02A12">
            <w:r>
              <w:t xml:space="preserve">Ventilatie: </w:t>
            </w:r>
            <w:r w:rsidR="00067918">
              <w:t>onze installatie blaast verse buitenlucht de school in. In de schoolzaal werkt deze non</w:t>
            </w:r>
            <w:r w:rsidR="00DA04D0">
              <w:t>-</w:t>
            </w:r>
            <w:r w:rsidR="00067918">
              <w:t xml:space="preserve">stop. In de lokalen wordt de lucht in de nacht ververst. De lessen worden gegeven met open ramen en deuren. </w:t>
            </w:r>
          </w:p>
          <w:p w14:paraId="419A8D91" w14:textId="77777777" w:rsidR="00067918" w:rsidRDefault="00067918" w:rsidP="00A02A12">
            <w:bookmarkStart w:id="0" w:name="_GoBack"/>
            <w:bookmarkEnd w:id="0"/>
          </w:p>
          <w:p w14:paraId="6135CDBD" w14:textId="77777777" w:rsidR="00930764" w:rsidRDefault="00067918" w:rsidP="00A02A12">
            <w:r>
              <w:t xml:space="preserve">Gedurende de dag zijn er loopmomenten voor </w:t>
            </w:r>
            <w:r w:rsidR="00930764">
              <w:t xml:space="preserve">leerlingen en loopmomenten voor medewerkers. Deze zijn gescheiden zodat we de gezondheid van de docenten kunnen beschermen. </w:t>
            </w:r>
          </w:p>
          <w:p w14:paraId="6822B23C" w14:textId="77777777" w:rsidR="00930764" w:rsidRDefault="00930764" w:rsidP="00A02A12"/>
          <w:p w14:paraId="161C9B30" w14:textId="77777777" w:rsidR="00930764" w:rsidRDefault="00930764" w:rsidP="00A02A12">
            <w:r>
              <w:t xml:space="preserve">Iedereen in de school zorgt zelf voor een mondkapje. Bij praktische vakken kan de docent je vragen het mondkapje op te zetten, als de afstand onvoldoende gehandhaafd kan worden. </w:t>
            </w:r>
          </w:p>
          <w:p w14:paraId="627A4FC9" w14:textId="77777777" w:rsidR="00930764" w:rsidRDefault="00930764" w:rsidP="00A02A12"/>
          <w:p w14:paraId="0953B993" w14:textId="77777777" w:rsidR="00A02A12" w:rsidRDefault="00930764" w:rsidP="00930764">
            <w:r>
              <w:t>De gangen zijn voorzien van een middenstreep. Loop altijd aan de rechterkant van de streep. Er zijn twee trappenhuizen die alleen voor medewerkers zijn. De andere kunnen door iedereen gebruikt worden.</w:t>
            </w:r>
          </w:p>
          <w:p w14:paraId="6C02F0ED" w14:textId="77777777" w:rsidR="00930764" w:rsidRDefault="00930764" w:rsidP="00930764"/>
        </w:tc>
      </w:tr>
    </w:tbl>
    <w:p w14:paraId="34F4CC01" w14:textId="77777777" w:rsidR="00315496" w:rsidRDefault="00DA04D0" w:rsidP="00A02A12"/>
    <w:sectPr w:rsidR="00315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10FCD"/>
    <w:multiLevelType w:val="hybridMultilevel"/>
    <w:tmpl w:val="C7B0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F4"/>
    <w:rsid w:val="00067918"/>
    <w:rsid w:val="003418F4"/>
    <w:rsid w:val="00375701"/>
    <w:rsid w:val="00930764"/>
    <w:rsid w:val="00A02A12"/>
    <w:rsid w:val="00AE6B56"/>
    <w:rsid w:val="00BC196D"/>
    <w:rsid w:val="00CB1485"/>
    <w:rsid w:val="00DA0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0CDD"/>
  <w15:chartTrackingRefBased/>
  <w15:docId w15:val="{8F4455AA-ACFC-4C8B-AB13-A1F26E54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E6B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6B56"/>
    <w:rPr>
      <w:rFonts w:ascii="Segoe UI" w:hAnsi="Segoe UI" w:cs="Segoe UI"/>
      <w:sz w:val="18"/>
      <w:szCs w:val="18"/>
    </w:rPr>
  </w:style>
  <w:style w:type="paragraph" w:styleId="Lijstalinea">
    <w:name w:val="List Paragraph"/>
    <w:basedOn w:val="Standaard"/>
    <w:uiPriority w:val="34"/>
    <w:qFormat/>
    <w:rsid w:val="00AE6B56"/>
    <w:pPr>
      <w:ind w:left="720"/>
      <w:contextualSpacing/>
    </w:pPr>
  </w:style>
  <w:style w:type="table" w:styleId="Tabelraster">
    <w:name w:val="Table Grid"/>
    <w:basedOn w:val="Standaardtabel"/>
    <w:uiPriority w:val="39"/>
    <w:rsid w:val="00A0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E8D895293544C9AD9857D8AD84973" ma:contentTypeVersion="13" ma:contentTypeDescription="Create a new document." ma:contentTypeScope="" ma:versionID="df6f05229019fb572a192aef99822ae4">
  <xsd:schema xmlns:xsd="http://www.w3.org/2001/XMLSchema" xmlns:xs="http://www.w3.org/2001/XMLSchema" xmlns:p="http://schemas.microsoft.com/office/2006/metadata/properties" xmlns:ns3="7189de21-00a7-4250-9d1c-85485a85d9b1" xmlns:ns4="b416d2fa-f1ac-47fa-8374-d056321f232d" targetNamespace="http://schemas.microsoft.com/office/2006/metadata/properties" ma:root="true" ma:fieldsID="f17f1e39866758fc8d8f5ea24b955e5d" ns3:_="" ns4:_="">
    <xsd:import namespace="7189de21-00a7-4250-9d1c-85485a85d9b1"/>
    <xsd:import namespace="b416d2fa-f1ac-47fa-8374-d056321f23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9de21-00a7-4250-9d1c-85485a85d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6d2fa-f1ac-47fa-8374-d056321f23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CF6FC-154C-4218-BD6B-538AF16D7C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16d2fa-f1ac-47fa-8374-d056321f232d"/>
    <ds:schemaRef ds:uri="7189de21-00a7-4250-9d1c-85485a85d9b1"/>
    <ds:schemaRef ds:uri="http://www.w3.org/XML/1998/namespace"/>
    <ds:schemaRef ds:uri="http://purl.org/dc/dcmitype/"/>
  </ds:schemaRefs>
</ds:datastoreItem>
</file>

<file path=customXml/itemProps2.xml><?xml version="1.0" encoding="utf-8"?>
<ds:datastoreItem xmlns:ds="http://schemas.openxmlformats.org/officeDocument/2006/customXml" ds:itemID="{C3BE36F4-E66E-422C-90D0-3C58F757688C}">
  <ds:schemaRefs>
    <ds:schemaRef ds:uri="http://schemas.microsoft.com/sharepoint/v3/contenttype/forms"/>
  </ds:schemaRefs>
</ds:datastoreItem>
</file>

<file path=customXml/itemProps3.xml><?xml version="1.0" encoding="utf-8"?>
<ds:datastoreItem xmlns:ds="http://schemas.openxmlformats.org/officeDocument/2006/customXml" ds:itemID="{A446854F-4A95-48C8-8151-21D091AA6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9de21-00a7-4250-9d1c-85485a85d9b1"/>
    <ds:schemaRef ds:uri="b416d2fa-f1ac-47fa-8374-d056321f2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2153</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Hoedemaker, W. (Wendelien)</dc:creator>
  <cp:keywords/>
  <dc:description/>
  <cp:lastModifiedBy>Jabaaij, S. (Sabrina)</cp:lastModifiedBy>
  <cp:revision>2</cp:revision>
  <dcterms:created xsi:type="dcterms:W3CDTF">2020-08-21T11:20:00Z</dcterms:created>
  <dcterms:modified xsi:type="dcterms:W3CDTF">2020-08-21T11:20:00Z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0x010100EC8E8D895293544C9AD9857D8AD84973</vt:lpwstr>
  </property>
</Properties>
</file>